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501"/>
        <w:gridCol w:w="4860"/>
        <w:gridCol w:w="1705"/>
      </w:tblGrid>
      <w:tr w:rsidR="007F72DA" w14:paraId="27EBD34E" w14:textId="77777777" w:rsidTr="004645A2">
        <w:tc>
          <w:tcPr>
            <w:tcW w:w="1284" w:type="dxa"/>
            <w:shd w:val="clear" w:color="auto" w:fill="BFBFBF" w:themeFill="background1" w:themeFillShade="BF"/>
          </w:tcPr>
          <w:p w14:paraId="29F5E4F5" w14:textId="77777777" w:rsidR="007F72DA" w:rsidRDefault="007F72DA" w:rsidP="00FC0A71">
            <w:r>
              <w:t>Time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595D412D" w14:textId="77777777" w:rsidR="007F72DA" w:rsidRDefault="007F72DA" w:rsidP="00FC0A71">
            <w:r>
              <w:t>Location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699A41B3" w14:textId="77777777" w:rsidR="007F72DA" w:rsidRDefault="007F72DA" w:rsidP="00FC0A71">
            <w:r>
              <w:t>Event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14:paraId="5DD74E83" w14:textId="77777777" w:rsidR="007F72DA" w:rsidRDefault="007F72DA" w:rsidP="00FC0A71">
            <w:r>
              <w:t>Participants</w:t>
            </w:r>
          </w:p>
        </w:tc>
      </w:tr>
      <w:tr w:rsidR="007F72DA" w14:paraId="2D973214" w14:textId="77777777" w:rsidTr="004645A2">
        <w:tc>
          <w:tcPr>
            <w:tcW w:w="1284" w:type="dxa"/>
            <w:shd w:val="clear" w:color="auto" w:fill="auto"/>
          </w:tcPr>
          <w:p w14:paraId="738C8981" w14:textId="1A176A77" w:rsidR="0075301D" w:rsidRPr="002B5891" w:rsidRDefault="0075301D" w:rsidP="00E451AA"/>
        </w:tc>
        <w:tc>
          <w:tcPr>
            <w:tcW w:w="1501" w:type="dxa"/>
            <w:shd w:val="clear" w:color="auto" w:fill="auto"/>
          </w:tcPr>
          <w:p w14:paraId="718417D1" w14:textId="14910271" w:rsidR="007F72DA" w:rsidRPr="002B5891" w:rsidRDefault="007F72DA" w:rsidP="00FC0A71">
            <w:pPr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5FFEBC1" w14:textId="77777777" w:rsidR="0075301D" w:rsidRDefault="004309DE" w:rsidP="004309DE">
            <w:pPr>
              <w:rPr>
                <w:b/>
              </w:rPr>
            </w:pPr>
            <w:r>
              <w:rPr>
                <w:b/>
              </w:rPr>
              <w:t>Arrival and Security</w:t>
            </w:r>
          </w:p>
          <w:p w14:paraId="19E840DC" w14:textId="77777777" w:rsidR="004309DE" w:rsidRPr="004309DE" w:rsidRDefault="004309DE" w:rsidP="004309D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309DE">
              <w:rPr>
                <w:bCs/>
              </w:rPr>
              <w:t>Students arrive at courthouse</w:t>
            </w:r>
          </w:p>
          <w:p w14:paraId="0FA10E8B" w14:textId="77777777" w:rsidR="004309DE" w:rsidRPr="004309DE" w:rsidRDefault="004309DE" w:rsidP="004309D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309DE">
              <w:rPr>
                <w:bCs/>
              </w:rPr>
              <w:t>Students proceed through security to Courtroom</w:t>
            </w:r>
          </w:p>
          <w:p w14:paraId="7C924D02" w14:textId="049CD4EC" w:rsidR="004309DE" w:rsidRPr="004309DE" w:rsidRDefault="004309DE" w:rsidP="004309DE">
            <w:pPr>
              <w:pStyle w:val="ListParagraph"/>
              <w:rPr>
                <w:b/>
              </w:rPr>
            </w:pPr>
          </w:p>
        </w:tc>
        <w:tc>
          <w:tcPr>
            <w:tcW w:w="1705" w:type="dxa"/>
            <w:shd w:val="clear" w:color="auto" w:fill="auto"/>
          </w:tcPr>
          <w:p w14:paraId="13A149C1" w14:textId="30B7B5CD" w:rsidR="007F72DA" w:rsidRPr="002B5891" w:rsidRDefault="007F72DA" w:rsidP="006E59B0"/>
        </w:tc>
      </w:tr>
      <w:tr w:rsidR="00486205" w14:paraId="5E180C59" w14:textId="77777777" w:rsidTr="004645A2">
        <w:trPr>
          <w:trHeight w:val="1988"/>
        </w:trPr>
        <w:tc>
          <w:tcPr>
            <w:tcW w:w="1284" w:type="dxa"/>
          </w:tcPr>
          <w:p w14:paraId="3E3029A6" w14:textId="5BE0BB2B" w:rsidR="00486205" w:rsidRDefault="001962AD" w:rsidP="00486205">
            <w:r>
              <w:t>10 mins</w:t>
            </w:r>
          </w:p>
        </w:tc>
        <w:tc>
          <w:tcPr>
            <w:tcW w:w="1501" w:type="dxa"/>
          </w:tcPr>
          <w:p w14:paraId="58BA9660" w14:textId="78B024F0" w:rsidR="00486205" w:rsidRPr="00290943" w:rsidRDefault="00412C33" w:rsidP="00486205">
            <w:pPr>
              <w:rPr>
                <w:b/>
              </w:rPr>
            </w:pPr>
            <w:r>
              <w:rPr>
                <w:b/>
              </w:rPr>
              <w:t xml:space="preserve">Courtroom </w:t>
            </w:r>
          </w:p>
        </w:tc>
        <w:tc>
          <w:tcPr>
            <w:tcW w:w="4860" w:type="dxa"/>
          </w:tcPr>
          <w:p w14:paraId="73CE2927" w14:textId="77777777" w:rsidR="001962AD" w:rsidRDefault="001962AD" w:rsidP="001962AD">
            <w:pPr>
              <w:rPr>
                <w:b/>
              </w:rPr>
            </w:pPr>
            <w:r>
              <w:rPr>
                <w:b/>
              </w:rPr>
              <w:t>Welcome and setting the stage</w:t>
            </w:r>
          </w:p>
          <w:p w14:paraId="470DB9A0" w14:textId="1A488F09" w:rsidR="001962AD" w:rsidRPr="00911D5F" w:rsidRDefault="001962AD" w:rsidP="001962A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Judge welcomes the students to the MDNC and the </w:t>
            </w:r>
            <w:r w:rsidR="00CB20E1">
              <w:t>1st</w:t>
            </w:r>
            <w:r>
              <w:t xml:space="preserve"> Amendment program.  </w:t>
            </w:r>
          </w:p>
          <w:p w14:paraId="7496FDB9" w14:textId="77777777" w:rsidR="001962AD" w:rsidRPr="00911D5F" w:rsidRDefault="001962AD" w:rsidP="001962AD">
            <w:pPr>
              <w:ind w:left="360"/>
              <w:rPr>
                <w:b/>
              </w:rPr>
            </w:pPr>
          </w:p>
          <w:p w14:paraId="5F9090CD" w14:textId="77777777" w:rsidR="001962AD" w:rsidRPr="008D637B" w:rsidRDefault="001962AD" w:rsidP="001962AD">
            <w:pPr>
              <w:rPr>
                <w:b/>
              </w:rPr>
            </w:pPr>
            <w:r w:rsidRPr="008D637B">
              <w:rPr>
                <w:b/>
              </w:rPr>
              <w:t>Introduction to MDNC</w:t>
            </w:r>
          </w:p>
          <w:p w14:paraId="480FE635" w14:textId="77777777" w:rsidR="001962AD" w:rsidRPr="006F7837" w:rsidRDefault="001962AD" w:rsidP="001962AD">
            <w:pPr>
              <w:pStyle w:val="ListParagraph"/>
              <w:numPr>
                <w:ilvl w:val="0"/>
                <w:numId w:val="6"/>
              </w:numPr>
            </w:pPr>
            <w:r w:rsidRPr="006F7837">
              <w:t>Judge introduces himself</w:t>
            </w:r>
            <w:r>
              <w:t>/herself</w:t>
            </w:r>
          </w:p>
          <w:p w14:paraId="24FF6203" w14:textId="77777777" w:rsidR="001962AD" w:rsidRPr="008D637B" w:rsidRDefault="001962AD" w:rsidP="001962AD">
            <w:pPr>
              <w:pStyle w:val="ListParagraph"/>
              <w:numPr>
                <w:ilvl w:val="0"/>
                <w:numId w:val="6"/>
              </w:numPr>
            </w:pPr>
            <w:r w:rsidRPr="008D637B">
              <w:t>Art. III, § 1 (creation of the courts)</w:t>
            </w:r>
          </w:p>
          <w:p w14:paraId="745FCFFF" w14:textId="77777777" w:rsidR="001962AD" w:rsidRPr="008D637B" w:rsidRDefault="001962AD" w:rsidP="001962AD">
            <w:pPr>
              <w:pStyle w:val="ListParagraph"/>
              <w:numPr>
                <w:ilvl w:val="0"/>
                <w:numId w:val="6"/>
              </w:numPr>
            </w:pPr>
            <w:r w:rsidRPr="008D637B">
              <w:t xml:space="preserve">Dist. </w:t>
            </w:r>
            <w:proofErr w:type="spellStart"/>
            <w:r w:rsidRPr="008D637B">
              <w:t>Cts</w:t>
            </w:r>
            <w:proofErr w:type="spellEnd"/>
            <w:r w:rsidRPr="008D637B">
              <w:t xml:space="preserve">. (trial), Circuit </w:t>
            </w:r>
            <w:proofErr w:type="spellStart"/>
            <w:r w:rsidRPr="008D637B">
              <w:t>Cts</w:t>
            </w:r>
            <w:proofErr w:type="spellEnd"/>
            <w:r w:rsidRPr="008D637B">
              <w:t>. (appeal), Supreme Ct.</w:t>
            </w:r>
          </w:p>
          <w:p w14:paraId="1ABB71B6" w14:textId="77777777" w:rsidR="001962AD" w:rsidRPr="008D637B" w:rsidRDefault="001962AD" w:rsidP="001962A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D637B">
              <w:t>Where we fit in – MDNC</w:t>
            </w:r>
            <w:r>
              <w:t xml:space="preserve"> </w:t>
            </w:r>
          </w:p>
          <w:p w14:paraId="24060133" w14:textId="77777777" w:rsidR="001962AD" w:rsidRPr="008D637B" w:rsidRDefault="001962AD" w:rsidP="001962A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D637B">
              <w:t>Types of cases heard in federal court (civil &amp; criminal)</w:t>
            </w:r>
          </w:p>
          <w:p w14:paraId="1568D034" w14:textId="1FEAE2B8" w:rsidR="001962AD" w:rsidRPr="00F84A1D" w:rsidRDefault="001962AD" w:rsidP="001962A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Focus today is on </w:t>
            </w:r>
            <w:r w:rsidR="00D0690D">
              <w:t>1st</w:t>
            </w:r>
            <w:r>
              <w:t xml:space="preserve"> Amendment</w:t>
            </w:r>
          </w:p>
          <w:p w14:paraId="0E55B0BC" w14:textId="77777777" w:rsidR="005D6AFC" w:rsidRDefault="005D6AFC" w:rsidP="001962AD"/>
        </w:tc>
        <w:tc>
          <w:tcPr>
            <w:tcW w:w="1705" w:type="dxa"/>
          </w:tcPr>
          <w:p w14:paraId="0869E235" w14:textId="128750C7" w:rsidR="001962AD" w:rsidRDefault="001A30B7" w:rsidP="001962AD">
            <w:r>
              <w:t>Judge</w:t>
            </w:r>
          </w:p>
          <w:p w14:paraId="69B19E70" w14:textId="6866CDBA" w:rsidR="001A30B7" w:rsidRDefault="001A30B7" w:rsidP="00486205"/>
        </w:tc>
      </w:tr>
      <w:tr w:rsidR="00486205" w14:paraId="279A4707" w14:textId="77777777" w:rsidTr="004645A2">
        <w:tc>
          <w:tcPr>
            <w:tcW w:w="1284" w:type="dxa"/>
          </w:tcPr>
          <w:p w14:paraId="76C7D893" w14:textId="5CD6B323" w:rsidR="004645A2" w:rsidRDefault="00D0690D" w:rsidP="00486205">
            <w:r>
              <w:t>15</w:t>
            </w:r>
            <w:r w:rsidR="001962AD">
              <w:t xml:space="preserve"> mins</w:t>
            </w:r>
          </w:p>
          <w:p w14:paraId="6BCC7DCE" w14:textId="77777777" w:rsidR="00486205" w:rsidRDefault="00486205" w:rsidP="00486205"/>
        </w:tc>
        <w:tc>
          <w:tcPr>
            <w:tcW w:w="1501" w:type="dxa"/>
          </w:tcPr>
          <w:p w14:paraId="1F033229" w14:textId="188615A8" w:rsidR="00486205" w:rsidRPr="00290943" w:rsidRDefault="00412C33" w:rsidP="00486205">
            <w:pPr>
              <w:rPr>
                <w:b/>
              </w:rPr>
            </w:pPr>
            <w:r>
              <w:rPr>
                <w:b/>
              </w:rPr>
              <w:t xml:space="preserve">Courtroom </w:t>
            </w:r>
          </w:p>
        </w:tc>
        <w:tc>
          <w:tcPr>
            <w:tcW w:w="4860" w:type="dxa"/>
          </w:tcPr>
          <w:p w14:paraId="30005893" w14:textId="77777777" w:rsidR="00D0690D" w:rsidRDefault="00D0690D" w:rsidP="00D0690D">
            <w:pPr>
              <w:rPr>
                <w:b/>
                <w:bCs/>
              </w:rPr>
            </w:pPr>
            <w:r>
              <w:rPr>
                <w:b/>
                <w:bCs/>
              </w:rPr>
              <w:t>Student Expression in Public Schools – Initial Thoughts</w:t>
            </w:r>
          </w:p>
          <w:p w14:paraId="1852CD41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Judge asks students preliminary questions to break the ice and start conversation on the issue of free speech in public schools.  </w:t>
            </w:r>
          </w:p>
          <w:p w14:paraId="3B9905E3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>(1) What does freedom of expression and speech mean to you?</w:t>
            </w:r>
          </w:p>
          <w:p w14:paraId="7883B60B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>(2) Do you believe those rights have limits?</w:t>
            </w:r>
          </w:p>
          <w:p w14:paraId="6FEBC95E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>(3) What do you believe is the purpose of schools and public education?</w:t>
            </w:r>
          </w:p>
          <w:p w14:paraId="43990147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(4) By a show of hands, have you seen a disruption in a classroom and, (if a student is willing), what was the effect of the disruption on the classroom?  </w:t>
            </w:r>
          </w:p>
          <w:p w14:paraId="5FD2CA72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(5) By a show of hands, are you familiar with the Supreme Court case </w:t>
            </w:r>
            <w:r>
              <w:rPr>
                <w:u w:val="single"/>
              </w:rPr>
              <w:t>Tinker v. Des Moines Independent School District</w:t>
            </w:r>
            <w:r>
              <w:t xml:space="preserve"> (black armband to protest the Vietnam War)?</w:t>
            </w:r>
          </w:p>
          <w:p w14:paraId="34AD6675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>Judge sets up the scripted oral argument that follows.</w:t>
            </w:r>
          </w:p>
          <w:p w14:paraId="7B4077AF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Judge forecasts that after the scripted oral arguments, the judge and students will apply the lessons of </w:t>
            </w:r>
            <w:r>
              <w:rPr>
                <w:u w:val="single"/>
              </w:rPr>
              <w:t>Tinker</w:t>
            </w:r>
            <w:r>
              <w:t xml:space="preserve"> to other student speech situations – in a speech for class government, in a school newspaper, and outside of school.</w:t>
            </w:r>
          </w:p>
          <w:p w14:paraId="44BF9686" w14:textId="77777777" w:rsidR="00AB1E29" w:rsidRPr="00262E5A" w:rsidRDefault="00AB1E29" w:rsidP="001962AD">
            <w:pPr>
              <w:rPr>
                <w:b/>
              </w:rPr>
            </w:pPr>
          </w:p>
        </w:tc>
        <w:tc>
          <w:tcPr>
            <w:tcW w:w="1705" w:type="dxa"/>
          </w:tcPr>
          <w:p w14:paraId="04FE627B" w14:textId="6E654F7D" w:rsidR="00AB1E29" w:rsidRDefault="005D6AFC" w:rsidP="00486205">
            <w:r>
              <w:t xml:space="preserve">Judge </w:t>
            </w:r>
          </w:p>
          <w:p w14:paraId="2E14CD52" w14:textId="77777777" w:rsidR="005D6AFC" w:rsidRDefault="005D6AFC" w:rsidP="00486205"/>
          <w:p w14:paraId="6F1584F3" w14:textId="77777777" w:rsidR="005D6AFC" w:rsidRDefault="005D6AFC" w:rsidP="00601299"/>
        </w:tc>
      </w:tr>
      <w:tr w:rsidR="001962AD" w14:paraId="34D8A286" w14:textId="77777777" w:rsidTr="004645A2">
        <w:tc>
          <w:tcPr>
            <w:tcW w:w="1284" w:type="dxa"/>
          </w:tcPr>
          <w:p w14:paraId="4A423CB8" w14:textId="4BC3CD85" w:rsidR="001962AD" w:rsidRDefault="00D0690D" w:rsidP="00486205">
            <w:r>
              <w:lastRenderedPageBreak/>
              <w:t>30</w:t>
            </w:r>
            <w:r w:rsidR="001962AD">
              <w:t xml:space="preserve"> mins</w:t>
            </w:r>
          </w:p>
        </w:tc>
        <w:tc>
          <w:tcPr>
            <w:tcW w:w="1501" w:type="dxa"/>
          </w:tcPr>
          <w:p w14:paraId="6A203409" w14:textId="1AA12723" w:rsidR="001962AD" w:rsidRDefault="001962AD" w:rsidP="00486205">
            <w:pPr>
              <w:rPr>
                <w:b/>
              </w:rPr>
            </w:pPr>
            <w:r>
              <w:rPr>
                <w:b/>
              </w:rPr>
              <w:t>Courtroom</w:t>
            </w:r>
          </w:p>
        </w:tc>
        <w:tc>
          <w:tcPr>
            <w:tcW w:w="4860" w:type="dxa"/>
          </w:tcPr>
          <w:p w14:paraId="046B8650" w14:textId="77777777" w:rsidR="00D0690D" w:rsidRPr="002B1EA2" w:rsidRDefault="00D0690D" w:rsidP="00D0690D">
            <w:pPr>
              <w:rPr>
                <w:b/>
                <w:bCs/>
              </w:rPr>
            </w:pPr>
            <w:r>
              <w:rPr>
                <w:b/>
                <w:bCs/>
              </w:rPr>
              <w:t>Mr./Ms. Chief Justice, May it Please the Court</w:t>
            </w:r>
          </w:p>
          <w:p w14:paraId="2C0C4FA1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Students participate in a scripted oral argument for </w:t>
            </w:r>
            <w:r>
              <w:rPr>
                <w:u w:val="single"/>
              </w:rPr>
              <w:t>Tinker</w:t>
            </w:r>
            <w:r>
              <w:t>.</w:t>
            </w:r>
          </w:p>
          <w:p w14:paraId="6F579F8A" w14:textId="1EED469A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There are speaking roles for: (8) Associate Justices, (1) Chief Justice, (4) Attorneys for the Students, (4) Attorneys for the School District.  </w:t>
            </w:r>
            <w:r>
              <w:rPr>
                <w:i/>
                <w:iCs/>
              </w:rPr>
              <w:t xml:space="preserve">Students will already have their assigned roles &amp; the script.  Students will have highlighted their speaking parts.  </w:t>
            </w:r>
          </w:p>
          <w:p w14:paraId="0F9058FD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Remind the rest of the students that after the oral argument they will discuss with the judge how </w:t>
            </w:r>
            <w:r>
              <w:rPr>
                <w:u w:val="single"/>
              </w:rPr>
              <w:t>Tinker</w:t>
            </w:r>
            <w:r>
              <w:t xml:space="preserve"> applies to other student speech situations.</w:t>
            </w:r>
          </w:p>
          <w:p w14:paraId="2FB28C19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>Begin scripted oral argument.</w:t>
            </w:r>
          </w:p>
          <w:p w14:paraId="70792B43" w14:textId="77777777" w:rsidR="001962AD" w:rsidRPr="00D347A5" w:rsidRDefault="001962AD" w:rsidP="001962AD">
            <w:pPr>
              <w:rPr>
                <w:b/>
              </w:rPr>
            </w:pPr>
          </w:p>
        </w:tc>
        <w:tc>
          <w:tcPr>
            <w:tcW w:w="1705" w:type="dxa"/>
          </w:tcPr>
          <w:p w14:paraId="737D9C0D" w14:textId="20DDC047" w:rsidR="001962AD" w:rsidRDefault="001962AD" w:rsidP="00486205">
            <w:r>
              <w:t xml:space="preserve">Judge </w:t>
            </w:r>
          </w:p>
        </w:tc>
      </w:tr>
      <w:tr w:rsidR="001962AD" w14:paraId="18D7BDF4" w14:textId="77777777" w:rsidTr="004645A2">
        <w:tc>
          <w:tcPr>
            <w:tcW w:w="1284" w:type="dxa"/>
          </w:tcPr>
          <w:p w14:paraId="2ADAA19A" w14:textId="32203828" w:rsidR="001962AD" w:rsidRDefault="009E2F52" w:rsidP="00486205">
            <w:r>
              <w:t>2</w:t>
            </w:r>
            <w:r w:rsidR="00D0690D">
              <w:t>0</w:t>
            </w:r>
            <w:r>
              <w:t xml:space="preserve"> mins</w:t>
            </w:r>
          </w:p>
        </w:tc>
        <w:tc>
          <w:tcPr>
            <w:tcW w:w="1501" w:type="dxa"/>
          </w:tcPr>
          <w:p w14:paraId="207648EB" w14:textId="068121A7" w:rsidR="001962AD" w:rsidRDefault="009E2F52" w:rsidP="00486205">
            <w:pPr>
              <w:rPr>
                <w:b/>
              </w:rPr>
            </w:pPr>
            <w:r>
              <w:rPr>
                <w:b/>
              </w:rPr>
              <w:t>Courtroom</w:t>
            </w:r>
          </w:p>
        </w:tc>
        <w:tc>
          <w:tcPr>
            <w:tcW w:w="4860" w:type="dxa"/>
          </w:tcPr>
          <w:p w14:paraId="5EFDE0D7" w14:textId="77777777" w:rsidR="00D0690D" w:rsidRDefault="00D0690D" w:rsidP="00D0690D">
            <w:r>
              <w:rPr>
                <w:b/>
                <w:bCs/>
              </w:rPr>
              <w:t>How Far Can a School Go?  Food for Thought</w:t>
            </w:r>
          </w:p>
          <w:p w14:paraId="4CA78281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>The students who did not have a speaking role in the oral argument are expected to participate in this portion (and, of course, all other students are welcome).</w:t>
            </w:r>
          </w:p>
          <w:p w14:paraId="51466601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Judge asks for a volunteer to summarize the ruling in </w:t>
            </w:r>
            <w:r>
              <w:rPr>
                <w:u w:val="single"/>
              </w:rPr>
              <w:t>Tinker</w:t>
            </w:r>
            <w:r>
              <w:t xml:space="preserve">.  Do the students think the Supreme Court got it right in </w:t>
            </w:r>
            <w:r>
              <w:rPr>
                <w:u w:val="single"/>
              </w:rPr>
              <w:t>Tinker</w:t>
            </w:r>
            <w:r>
              <w:t xml:space="preserve">?  </w:t>
            </w:r>
          </w:p>
          <w:p w14:paraId="14C417B9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Judge poses hypothetical based on </w:t>
            </w:r>
            <w:r>
              <w:rPr>
                <w:u w:val="single"/>
              </w:rPr>
              <w:t>Fraser</w:t>
            </w:r>
            <w:r>
              <w:t>.  What do the students think?</w:t>
            </w:r>
          </w:p>
          <w:p w14:paraId="41CEC223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Judge poses hypothetical based on </w:t>
            </w:r>
            <w:r>
              <w:rPr>
                <w:u w:val="single"/>
              </w:rPr>
              <w:t>Hazelwood</w:t>
            </w:r>
            <w:r>
              <w:t>.  What do the students think?</w:t>
            </w:r>
          </w:p>
          <w:p w14:paraId="33FA9FD1" w14:textId="77777777" w:rsidR="00D0690D" w:rsidRDefault="00D0690D" w:rsidP="00D0690D">
            <w:pPr>
              <w:pStyle w:val="ListParagraph"/>
              <w:numPr>
                <w:ilvl w:val="0"/>
                <w:numId w:val="8"/>
              </w:numPr>
            </w:pPr>
            <w:r>
              <w:t xml:space="preserve">Judge poses hypothetical based on </w:t>
            </w:r>
            <w:r>
              <w:rPr>
                <w:u w:val="single"/>
              </w:rPr>
              <w:t>Mahanoy Area School District</w:t>
            </w:r>
            <w:r>
              <w:t>.  What do the students think?  What are the possible implications if schools could limit students’ off-campus speech?</w:t>
            </w:r>
          </w:p>
          <w:p w14:paraId="74D82D25" w14:textId="77777777" w:rsidR="001962AD" w:rsidRPr="009E2F52" w:rsidRDefault="001962AD" w:rsidP="009E2F52">
            <w:pPr>
              <w:rPr>
                <w:b/>
              </w:rPr>
            </w:pPr>
          </w:p>
        </w:tc>
        <w:tc>
          <w:tcPr>
            <w:tcW w:w="1705" w:type="dxa"/>
          </w:tcPr>
          <w:p w14:paraId="2448D31D" w14:textId="17B99C26" w:rsidR="001962AD" w:rsidRDefault="009E2F52" w:rsidP="00486205">
            <w:r>
              <w:t xml:space="preserve">Judge </w:t>
            </w:r>
          </w:p>
        </w:tc>
      </w:tr>
      <w:tr w:rsidR="009E2F52" w14:paraId="56075FA4" w14:textId="77777777" w:rsidTr="004645A2">
        <w:tc>
          <w:tcPr>
            <w:tcW w:w="1284" w:type="dxa"/>
          </w:tcPr>
          <w:p w14:paraId="2447D481" w14:textId="73A22812" w:rsidR="009E2F52" w:rsidRDefault="00D0690D" w:rsidP="00486205">
            <w:r>
              <w:t>20</w:t>
            </w:r>
            <w:r w:rsidR="009E2F52">
              <w:t xml:space="preserve"> mins</w:t>
            </w:r>
          </w:p>
        </w:tc>
        <w:tc>
          <w:tcPr>
            <w:tcW w:w="1501" w:type="dxa"/>
          </w:tcPr>
          <w:p w14:paraId="72B02942" w14:textId="5FECC239" w:rsidR="009E2F52" w:rsidRDefault="009E2F52" w:rsidP="00486205">
            <w:pPr>
              <w:rPr>
                <w:b/>
              </w:rPr>
            </w:pPr>
            <w:r>
              <w:rPr>
                <w:b/>
              </w:rPr>
              <w:t>Court</w:t>
            </w:r>
            <w:r w:rsidR="00D0690D">
              <w:rPr>
                <w:b/>
              </w:rPr>
              <w:t>house</w:t>
            </w:r>
          </w:p>
        </w:tc>
        <w:tc>
          <w:tcPr>
            <w:tcW w:w="4860" w:type="dxa"/>
          </w:tcPr>
          <w:p w14:paraId="17102FCD" w14:textId="4FB77BE5" w:rsidR="009E2F52" w:rsidRDefault="00D0690D" w:rsidP="009E2F52">
            <w:pPr>
              <w:rPr>
                <w:b/>
              </w:rPr>
            </w:pPr>
            <w:r>
              <w:rPr>
                <w:b/>
              </w:rPr>
              <w:t>Courthouse Tour:</w:t>
            </w:r>
          </w:p>
          <w:p w14:paraId="4D18E4E5" w14:textId="22EC8506" w:rsidR="00D0690D" w:rsidRDefault="00D0690D" w:rsidP="00D0690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Other courtrooms if available</w:t>
            </w:r>
          </w:p>
          <w:p w14:paraId="66B80328" w14:textId="74A2C037" w:rsidR="00D0690D" w:rsidRDefault="00D0690D" w:rsidP="00D0690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U.S. Marshals holding cells if available</w:t>
            </w:r>
          </w:p>
          <w:p w14:paraId="22B4E203" w14:textId="30877BA0" w:rsidR="00D0690D" w:rsidRDefault="00D0690D" w:rsidP="00D0690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Docketing</w:t>
            </w:r>
          </w:p>
          <w:p w14:paraId="491A218B" w14:textId="6970194E" w:rsidR="00D0690D" w:rsidRDefault="00D0690D" w:rsidP="009E2F52">
            <w:pPr>
              <w:pStyle w:val="ListParagraph"/>
              <w:numPr>
                <w:ilvl w:val="0"/>
                <w:numId w:val="8"/>
              </w:numPr>
            </w:pPr>
            <w:r w:rsidRPr="00D0690D">
              <w:rPr>
                <w:bCs/>
              </w:rPr>
              <w:t>Grand jury room if available for final Q&amp;A with students</w:t>
            </w:r>
          </w:p>
          <w:p w14:paraId="42BAAE8E" w14:textId="77777777" w:rsidR="00D0690D" w:rsidRDefault="00D0690D" w:rsidP="009E2F52"/>
          <w:p w14:paraId="6B2BC55B" w14:textId="77777777" w:rsidR="009E2F52" w:rsidRDefault="009E2F52" w:rsidP="00D0690D">
            <w:pPr>
              <w:rPr>
                <w:b/>
              </w:rPr>
            </w:pPr>
          </w:p>
        </w:tc>
        <w:tc>
          <w:tcPr>
            <w:tcW w:w="1705" w:type="dxa"/>
          </w:tcPr>
          <w:p w14:paraId="093F21FB" w14:textId="0EC75BED" w:rsidR="009E2F52" w:rsidRDefault="009E2F52" w:rsidP="00486205">
            <w:r>
              <w:t xml:space="preserve">Judge </w:t>
            </w:r>
          </w:p>
        </w:tc>
      </w:tr>
    </w:tbl>
    <w:p w14:paraId="64A3AEFB" w14:textId="77777777" w:rsidR="0015281B" w:rsidRDefault="0015281B"/>
    <w:sectPr w:rsidR="0015281B" w:rsidSect="00397C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319E" w14:textId="77777777" w:rsidR="007F72DA" w:rsidRDefault="007F72DA" w:rsidP="007F72DA">
      <w:pPr>
        <w:spacing w:after="0" w:line="240" w:lineRule="auto"/>
      </w:pPr>
      <w:r>
        <w:separator/>
      </w:r>
    </w:p>
  </w:endnote>
  <w:endnote w:type="continuationSeparator" w:id="0">
    <w:p w14:paraId="26C63247" w14:textId="77777777" w:rsidR="007F72DA" w:rsidRDefault="007F72DA" w:rsidP="007F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82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112BA" w14:textId="77777777" w:rsidR="00AB1E29" w:rsidRDefault="00AB1E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F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382F7B" w14:textId="77777777" w:rsidR="00AB1E29" w:rsidRDefault="00AB1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D269" w14:textId="77777777" w:rsidR="007F72DA" w:rsidRDefault="007F72DA" w:rsidP="007F72DA">
      <w:pPr>
        <w:spacing w:after="0" w:line="240" w:lineRule="auto"/>
      </w:pPr>
      <w:r>
        <w:separator/>
      </w:r>
    </w:p>
  </w:footnote>
  <w:footnote w:type="continuationSeparator" w:id="0">
    <w:p w14:paraId="12303C1B" w14:textId="77777777" w:rsidR="007F72DA" w:rsidRDefault="007F72DA" w:rsidP="007F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584F" w14:textId="11AA2E59" w:rsidR="007F72DA" w:rsidRDefault="00D0690D" w:rsidP="004309DE">
    <w:pPr>
      <w:pStyle w:val="Header"/>
      <w:jc w:val="center"/>
    </w:pPr>
    <w:r>
      <w:t xml:space="preserve">Free Speech in Public Schools – from </w:t>
    </w:r>
    <w:r w:rsidRPr="00D0690D">
      <w:rPr>
        <w:u w:val="single"/>
      </w:rPr>
      <w:t>Tinker</w:t>
    </w:r>
    <w:r>
      <w:t xml:space="preserve"> to Today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4BD"/>
    <w:multiLevelType w:val="hybridMultilevel"/>
    <w:tmpl w:val="6E4E2936"/>
    <w:lvl w:ilvl="0" w:tplc="2F6CC10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0A8"/>
    <w:multiLevelType w:val="hybridMultilevel"/>
    <w:tmpl w:val="FD68165E"/>
    <w:lvl w:ilvl="0" w:tplc="79DA2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5CA5"/>
    <w:multiLevelType w:val="hybridMultilevel"/>
    <w:tmpl w:val="FD44B18A"/>
    <w:lvl w:ilvl="0" w:tplc="A524D2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0AE9"/>
    <w:multiLevelType w:val="hybridMultilevel"/>
    <w:tmpl w:val="A65473A0"/>
    <w:lvl w:ilvl="0" w:tplc="C218C8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EC2"/>
    <w:multiLevelType w:val="hybridMultilevel"/>
    <w:tmpl w:val="E3385EDA"/>
    <w:lvl w:ilvl="0" w:tplc="D9F63710">
      <w:start w:val="1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6ADB"/>
    <w:multiLevelType w:val="hybridMultilevel"/>
    <w:tmpl w:val="F648C446"/>
    <w:lvl w:ilvl="0" w:tplc="55889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F76EA"/>
    <w:multiLevelType w:val="hybridMultilevel"/>
    <w:tmpl w:val="9126C7AC"/>
    <w:lvl w:ilvl="0" w:tplc="1EFE6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7619"/>
    <w:multiLevelType w:val="hybridMultilevel"/>
    <w:tmpl w:val="3A66B634"/>
    <w:lvl w:ilvl="0" w:tplc="8BFCC97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7858">
    <w:abstractNumId w:val="1"/>
  </w:num>
  <w:num w:numId="2" w16cid:durableId="1483892865">
    <w:abstractNumId w:val="2"/>
  </w:num>
  <w:num w:numId="3" w16cid:durableId="1215313241">
    <w:abstractNumId w:val="7"/>
  </w:num>
  <w:num w:numId="4" w16cid:durableId="1329751411">
    <w:abstractNumId w:val="6"/>
  </w:num>
  <w:num w:numId="5" w16cid:durableId="1441677581">
    <w:abstractNumId w:val="0"/>
  </w:num>
  <w:num w:numId="6" w16cid:durableId="1089809665">
    <w:abstractNumId w:val="4"/>
  </w:num>
  <w:num w:numId="7" w16cid:durableId="1420247840">
    <w:abstractNumId w:val="5"/>
  </w:num>
  <w:num w:numId="8" w16cid:durableId="50883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DA"/>
    <w:rsid w:val="00016C8A"/>
    <w:rsid w:val="00026AB5"/>
    <w:rsid w:val="00027F94"/>
    <w:rsid w:val="00093DD2"/>
    <w:rsid w:val="0015281B"/>
    <w:rsid w:val="00161EA9"/>
    <w:rsid w:val="001775F6"/>
    <w:rsid w:val="001962AD"/>
    <w:rsid w:val="001A30B7"/>
    <w:rsid w:val="001C2CA2"/>
    <w:rsid w:val="00201B38"/>
    <w:rsid w:val="00251732"/>
    <w:rsid w:val="00262E5A"/>
    <w:rsid w:val="00296460"/>
    <w:rsid w:val="002B5891"/>
    <w:rsid w:val="002C79F6"/>
    <w:rsid w:val="002E4510"/>
    <w:rsid w:val="00303B1F"/>
    <w:rsid w:val="00361B33"/>
    <w:rsid w:val="0038324A"/>
    <w:rsid w:val="00397C7A"/>
    <w:rsid w:val="003A277A"/>
    <w:rsid w:val="003A70AD"/>
    <w:rsid w:val="00412C33"/>
    <w:rsid w:val="004309DE"/>
    <w:rsid w:val="0044377F"/>
    <w:rsid w:val="00443B17"/>
    <w:rsid w:val="00447DDD"/>
    <w:rsid w:val="00453D61"/>
    <w:rsid w:val="004540FE"/>
    <w:rsid w:val="004645A2"/>
    <w:rsid w:val="00482E8F"/>
    <w:rsid w:val="00486205"/>
    <w:rsid w:val="004901AC"/>
    <w:rsid w:val="0055128C"/>
    <w:rsid w:val="00587BA9"/>
    <w:rsid w:val="00593611"/>
    <w:rsid w:val="005A29EF"/>
    <w:rsid w:val="005D6AFC"/>
    <w:rsid w:val="005E7CC8"/>
    <w:rsid w:val="00601299"/>
    <w:rsid w:val="00664F5B"/>
    <w:rsid w:val="00687BB3"/>
    <w:rsid w:val="006E59B0"/>
    <w:rsid w:val="00741515"/>
    <w:rsid w:val="00750F40"/>
    <w:rsid w:val="0075301D"/>
    <w:rsid w:val="00757A65"/>
    <w:rsid w:val="00795C6C"/>
    <w:rsid w:val="007D05F7"/>
    <w:rsid w:val="007E3FD8"/>
    <w:rsid w:val="007F72DA"/>
    <w:rsid w:val="00820A8D"/>
    <w:rsid w:val="008211A6"/>
    <w:rsid w:val="00823177"/>
    <w:rsid w:val="00856848"/>
    <w:rsid w:val="00892979"/>
    <w:rsid w:val="00951658"/>
    <w:rsid w:val="009A67AB"/>
    <w:rsid w:val="009B7CBA"/>
    <w:rsid w:val="009C34D3"/>
    <w:rsid w:val="009C73F3"/>
    <w:rsid w:val="009E2F52"/>
    <w:rsid w:val="00A07D39"/>
    <w:rsid w:val="00A25148"/>
    <w:rsid w:val="00A2650E"/>
    <w:rsid w:val="00A64B81"/>
    <w:rsid w:val="00A84784"/>
    <w:rsid w:val="00A962DD"/>
    <w:rsid w:val="00AB1E29"/>
    <w:rsid w:val="00AE0E35"/>
    <w:rsid w:val="00AE5027"/>
    <w:rsid w:val="00B17138"/>
    <w:rsid w:val="00B26EE4"/>
    <w:rsid w:val="00B52DA7"/>
    <w:rsid w:val="00B54544"/>
    <w:rsid w:val="00B668DC"/>
    <w:rsid w:val="00BC7DDA"/>
    <w:rsid w:val="00BE1D82"/>
    <w:rsid w:val="00BF5FB2"/>
    <w:rsid w:val="00C005B4"/>
    <w:rsid w:val="00C318EC"/>
    <w:rsid w:val="00C57206"/>
    <w:rsid w:val="00C844FD"/>
    <w:rsid w:val="00CB20E1"/>
    <w:rsid w:val="00CE2975"/>
    <w:rsid w:val="00D0690D"/>
    <w:rsid w:val="00D223DF"/>
    <w:rsid w:val="00D32782"/>
    <w:rsid w:val="00D32D74"/>
    <w:rsid w:val="00D627EC"/>
    <w:rsid w:val="00D710E1"/>
    <w:rsid w:val="00DD28E5"/>
    <w:rsid w:val="00DD7FD3"/>
    <w:rsid w:val="00DF3BB1"/>
    <w:rsid w:val="00DF7EB8"/>
    <w:rsid w:val="00E0597A"/>
    <w:rsid w:val="00E26CBC"/>
    <w:rsid w:val="00E451AA"/>
    <w:rsid w:val="00ED40BD"/>
    <w:rsid w:val="00EE21E9"/>
    <w:rsid w:val="00EF5801"/>
    <w:rsid w:val="00F05F3F"/>
    <w:rsid w:val="00F256BA"/>
    <w:rsid w:val="00F561E1"/>
    <w:rsid w:val="00F75848"/>
    <w:rsid w:val="00FA2DCF"/>
    <w:rsid w:val="00FC1C12"/>
    <w:rsid w:val="00FD6C41"/>
    <w:rsid w:val="00FF0D5D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CE44"/>
  <w15:chartTrackingRefBased/>
  <w15:docId w15:val="{1E9DA1B7-56CD-488E-96AE-AE380C3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2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2DA"/>
  </w:style>
  <w:style w:type="paragraph" w:styleId="Footer">
    <w:name w:val="footer"/>
    <w:basedOn w:val="Normal"/>
    <w:link w:val="FooterChar"/>
    <w:uiPriority w:val="99"/>
    <w:unhideWhenUsed/>
    <w:rsid w:val="007F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2DA"/>
  </w:style>
  <w:style w:type="character" w:styleId="FollowedHyperlink">
    <w:name w:val="FollowedHyperlink"/>
    <w:basedOn w:val="DefaultParagraphFont"/>
    <w:uiPriority w:val="99"/>
    <w:semiHidden/>
    <w:unhideWhenUsed/>
    <w:rsid w:val="007530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2538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Dildine</dc:creator>
  <cp:keywords/>
  <dc:description/>
  <cp:lastModifiedBy>Laura Dildine</cp:lastModifiedBy>
  <cp:revision>4</cp:revision>
  <cp:lastPrinted>2017-10-06T22:25:00Z</cp:lastPrinted>
  <dcterms:created xsi:type="dcterms:W3CDTF">2022-07-15T14:55:00Z</dcterms:created>
  <dcterms:modified xsi:type="dcterms:W3CDTF">2022-07-15T19:00:00Z</dcterms:modified>
</cp:coreProperties>
</file>