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CC1C" w14:textId="4EFAFB95" w:rsidR="00FB482E" w:rsidRPr="00900D04" w:rsidRDefault="009B2150" w:rsidP="00F05F5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Federal Sentencing: Sufficient but not Greater than Necessary</w:t>
      </w:r>
    </w:p>
    <w:p w14:paraId="361C21C8" w14:textId="754FAB0F" w:rsidR="00686085" w:rsidRDefault="00686085" w:rsidP="00F05F5D">
      <w:pPr>
        <w:spacing w:after="0" w:line="240" w:lineRule="auto"/>
        <w:jc w:val="center"/>
        <w:rPr>
          <w:i/>
          <w:iCs/>
        </w:rPr>
      </w:pPr>
      <w:r w:rsidRPr="00F05F5D">
        <w:rPr>
          <w:i/>
          <w:iCs/>
        </w:rPr>
        <w:t>50-minute Program for Distance Learning</w:t>
      </w:r>
    </w:p>
    <w:p w14:paraId="701613EC" w14:textId="77777777" w:rsidR="00F05F5D" w:rsidRDefault="00F05F5D" w:rsidP="00F05F5D">
      <w:pPr>
        <w:spacing w:after="0" w:line="240" w:lineRule="auto"/>
        <w:jc w:val="center"/>
      </w:pPr>
    </w:p>
    <w:p w14:paraId="20B0C741" w14:textId="2D7CF24E" w:rsidR="00FB482E" w:rsidRDefault="00FB482E" w:rsidP="00F05F5D">
      <w:r w:rsidRPr="00F05F5D">
        <w:rPr>
          <w:b/>
          <w:bCs/>
        </w:rPr>
        <w:t>Program summary</w:t>
      </w:r>
      <w:r>
        <w:t xml:space="preserve">:  Students meet and work with a </w:t>
      </w:r>
      <w:r w:rsidR="00686085">
        <w:t>judge</w:t>
      </w:r>
      <w:r>
        <w:t xml:space="preserve">, a criminal defense attorney, and a prosecutor to </w:t>
      </w:r>
      <w:r w:rsidR="00900D04">
        <w:t xml:space="preserve">gain a basic understanding of </w:t>
      </w:r>
      <w:r w:rsidR="009B2150">
        <w:t>how judges determine an appropriate sentence</w:t>
      </w:r>
      <w:r w:rsidR="00900D04">
        <w:t xml:space="preserve"> before </w:t>
      </w:r>
      <w:r w:rsidR="009B2150">
        <w:t xml:space="preserve">students advocate as </w:t>
      </w:r>
      <w:r w:rsidR="00900D04">
        <w:t>attorneys.</w:t>
      </w:r>
    </w:p>
    <w:p w14:paraId="416D3245" w14:textId="6A259DC9" w:rsidR="00FB482E" w:rsidRDefault="00FB482E" w:rsidP="00F05F5D">
      <w:pPr>
        <w:spacing w:after="0" w:line="240" w:lineRule="auto"/>
      </w:pPr>
      <w:r w:rsidRPr="00F05F5D">
        <w:rPr>
          <w:b/>
          <w:bCs/>
        </w:rPr>
        <w:t>Program goals</w:t>
      </w:r>
      <w:r>
        <w:t xml:space="preserve">: </w:t>
      </w:r>
    </w:p>
    <w:p w14:paraId="40232A9F" w14:textId="61695BD1" w:rsidR="00FB482E" w:rsidRDefault="00686085" w:rsidP="00F05F5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Develop an understanding of </w:t>
      </w:r>
      <w:r w:rsidR="00401245">
        <w:t>the judge’s decision-making when imposing a sentence</w:t>
      </w:r>
      <w:r>
        <w:t>.</w:t>
      </w:r>
    </w:p>
    <w:p w14:paraId="19EA3D76" w14:textId="723E5498" w:rsidR="00686085" w:rsidRDefault="00686085" w:rsidP="00FB482E">
      <w:pPr>
        <w:pStyle w:val="ListParagraph"/>
        <w:numPr>
          <w:ilvl w:val="0"/>
          <w:numId w:val="1"/>
        </w:numPr>
      </w:pPr>
      <w:r>
        <w:t xml:space="preserve">Practice oral </w:t>
      </w:r>
      <w:r w:rsidR="00F05F5D">
        <w:t>communication</w:t>
      </w:r>
      <w:r>
        <w:t xml:space="preserve"> skills.</w:t>
      </w:r>
    </w:p>
    <w:p w14:paraId="135DFE16" w14:textId="655D5FCD" w:rsidR="00686085" w:rsidRDefault="00686085" w:rsidP="00FB482E">
      <w:pPr>
        <w:pStyle w:val="ListParagraph"/>
        <w:numPr>
          <w:ilvl w:val="0"/>
          <w:numId w:val="1"/>
        </w:numPr>
      </w:pPr>
      <w:r>
        <w:t>Meet and learn from a federal judge, federal criminal defense attorney, and Assistant U.S. Attorney.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830"/>
        <w:gridCol w:w="1440"/>
      </w:tblGrid>
      <w:tr w:rsidR="00686085" w14:paraId="408A7912" w14:textId="77777777" w:rsidTr="00DE4A19">
        <w:tc>
          <w:tcPr>
            <w:tcW w:w="1435" w:type="dxa"/>
            <w:shd w:val="clear" w:color="auto" w:fill="D9D9D9" w:themeFill="background1" w:themeFillShade="D9"/>
          </w:tcPr>
          <w:p w14:paraId="01907696" w14:textId="7F5484D1" w:rsidR="00686085" w:rsidRDefault="00686085" w:rsidP="00686085">
            <w:r>
              <w:t>Time</w:t>
            </w:r>
          </w:p>
        </w:tc>
        <w:tc>
          <w:tcPr>
            <w:tcW w:w="7830" w:type="dxa"/>
            <w:shd w:val="clear" w:color="auto" w:fill="D9D9D9" w:themeFill="background1" w:themeFillShade="D9"/>
          </w:tcPr>
          <w:p w14:paraId="1E21F81D" w14:textId="2C09CD62" w:rsidR="00686085" w:rsidRDefault="00686085" w:rsidP="00686085">
            <w:r>
              <w:t>Activity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8383D0A" w14:textId="3FEFB7EA" w:rsidR="00686085" w:rsidRDefault="00686085" w:rsidP="00686085">
            <w:r>
              <w:t>Location</w:t>
            </w:r>
          </w:p>
        </w:tc>
      </w:tr>
      <w:tr w:rsidR="00686085" w14:paraId="66D1229E" w14:textId="77777777" w:rsidTr="00DE4A19">
        <w:tc>
          <w:tcPr>
            <w:tcW w:w="1435" w:type="dxa"/>
          </w:tcPr>
          <w:p w14:paraId="1B536DDD" w14:textId="4380CF97" w:rsidR="00686085" w:rsidRDefault="00DE4A19" w:rsidP="00686085">
            <w:r>
              <w:t>(</w:t>
            </w:r>
            <w:r w:rsidR="00C6276E">
              <w:t>5</w:t>
            </w:r>
            <w:r w:rsidR="00686085">
              <w:t xml:space="preserve"> min</w:t>
            </w:r>
            <w:r w:rsidR="00F05F5D">
              <w:t>s.</w:t>
            </w:r>
            <w:r>
              <w:t>)</w:t>
            </w:r>
          </w:p>
        </w:tc>
        <w:tc>
          <w:tcPr>
            <w:tcW w:w="7830" w:type="dxa"/>
          </w:tcPr>
          <w:p w14:paraId="2961215E" w14:textId="77777777" w:rsidR="002B1EA2" w:rsidRDefault="00686085" w:rsidP="00686085">
            <w:r w:rsidRPr="002B1EA2">
              <w:rPr>
                <w:b/>
                <w:bCs/>
              </w:rPr>
              <w:t>Welcome</w:t>
            </w:r>
            <w:r>
              <w:t xml:space="preserve">!  </w:t>
            </w:r>
          </w:p>
          <w:p w14:paraId="46AB2A94" w14:textId="3358FF27" w:rsidR="00686085" w:rsidRDefault="00686085" w:rsidP="002B1EA2">
            <w:pPr>
              <w:pStyle w:val="ListParagraph"/>
              <w:numPr>
                <w:ilvl w:val="0"/>
                <w:numId w:val="3"/>
              </w:numPr>
            </w:pPr>
            <w:r>
              <w:t xml:space="preserve">Brief introduction from </w:t>
            </w:r>
            <w:r w:rsidR="00DE4A19">
              <w:t>judge and attorneys</w:t>
            </w:r>
          </w:p>
          <w:p w14:paraId="7408158F" w14:textId="3ED54227" w:rsidR="008E77F3" w:rsidRDefault="008E77F3" w:rsidP="002B1EA2">
            <w:pPr>
              <w:pStyle w:val="ListParagraph"/>
              <w:numPr>
                <w:ilvl w:val="0"/>
                <w:numId w:val="3"/>
              </w:numPr>
            </w:pPr>
            <w:r w:rsidRPr="00710A6B">
              <w:t xml:space="preserve">Brief introduction from </w:t>
            </w:r>
            <w:r w:rsidR="00DE4A19" w:rsidRPr="00710A6B">
              <w:t>judge</w:t>
            </w:r>
            <w:r w:rsidRPr="00710A6B">
              <w:t xml:space="preserve"> about today’s program topic</w:t>
            </w:r>
          </w:p>
          <w:p w14:paraId="6AAA69A2" w14:textId="2B9322CF" w:rsidR="00F402C8" w:rsidRDefault="00F402C8" w:rsidP="00246FD8">
            <w:pPr>
              <w:pStyle w:val="ListParagraph"/>
            </w:pPr>
          </w:p>
        </w:tc>
        <w:tc>
          <w:tcPr>
            <w:tcW w:w="1440" w:type="dxa"/>
          </w:tcPr>
          <w:p w14:paraId="7DAAF380" w14:textId="77777777" w:rsidR="00686085" w:rsidRDefault="00686085" w:rsidP="00686085">
            <w:r>
              <w:t>Group</w:t>
            </w:r>
          </w:p>
          <w:p w14:paraId="26A36E74" w14:textId="1E4A1CE2" w:rsidR="00DE4A19" w:rsidRDefault="00DE4A19" w:rsidP="00DE4A19"/>
        </w:tc>
      </w:tr>
      <w:tr w:rsidR="00686085" w14:paraId="55477D92" w14:textId="77777777" w:rsidTr="00DE4A19">
        <w:tc>
          <w:tcPr>
            <w:tcW w:w="1435" w:type="dxa"/>
          </w:tcPr>
          <w:p w14:paraId="6F9FDFA5" w14:textId="45C5EFB5" w:rsidR="00686085" w:rsidRDefault="00DE4A19" w:rsidP="00686085">
            <w:r>
              <w:t>(</w:t>
            </w:r>
            <w:r w:rsidR="00FB510E">
              <w:t>2</w:t>
            </w:r>
            <w:r w:rsidR="00C6276E">
              <w:t>5</w:t>
            </w:r>
            <w:r w:rsidR="00DE7D66">
              <w:t xml:space="preserve"> min</w:t>
            </w:r>
            <w:r w:rsidR="00F05F5D">
              <w:t>s.</w:t>
            </w:r>
            <w:r>
              <w:t>)</w:t>
            </w:r>
          </w:p>
          <w:p w14:paraId="6999E1B9" w14:textId="5BBB1F8A" w:rsidR="00DE4A19" w:rsidRDefault="00DE4A19" w:rsidP="00686085"/>
        </w:tc>
        <w:tc>
          <w:tcPr>
            <w:tcW w:w="7830" w:type="dxa"/>
          </w:tcPr>
          <w:p w14:paraId="5FDE7D55" w14:textId="00501518" w:rsidR="00686085" w:rsidRPr="002B1EA2" w:rsidRDefault="00874024" w:rsidP="00686085">
            <w:pPr>
              <w:rPr>
                <w:b/>
                <w:bCs/>
              </w:rPr>
            </w:pPr>
            <w:r>
              <w:rPr>
                <w:b/>
                <w:bCs/>
              </w:rPr>
              <w:t>Sufficient, but not Greater than Necessary – Determining a Sentence</w:t>
            </w:r>
          </w:p>
          <w:p w14:paraId="56333673" w14:textId="0ED309EE" w:rsidR="003B433E" w:rsidRDefault="00C6276E" w:rsidP="00DE7D66">
            <w:pPr>
              <w:pStyle w:val="ListParagraph"/>
              <w:numPr>
                <w:ilvl w:val="0"/>
                <w:numId w:val="2"/>
              </w:numPr>
            </w:pPr>
            <w:r>
              <w:t xml:space="preserve">(10 mins.) </w:t>
            </w:r>
            <w:r w:rsidR="008E77F3" w:rsidRPr="00710A6B">
              <w:t xml:space="preserve">Judge briefly </w:t>
            </w:r>
            <w:r w:rsidR="00874024">
              <w:t xml:space="preserve">explains: the stages of a criminal case that lead up to a sentencing hearing, the content of a Presentence Report, </w:t>
            </w:r>
            <w:r w:rsidR="00C8342A">
              <w:t xml:space="preserve">supervised release, </w:t>
            </w:r>
            <w:r w:rsidR="00874024">
              <w:t>and the 3553(a) factors.</w:t>
            </w:r>
          </w:p>
          <w:p w14:paraId="49D02432" w14:textId="6F3EC5B2" w:rsidR="008E77F3" w:rsidRPr="00710A6B" w:rsidRDefault="003B433E" w:rsidP="003B433E">
            <w:pPr>
              <w:pStyle w:val="ListParagraph"/>
            </w:pPr>
            <w:r>
              <w:t xml:space="preserve"> </w:t>
            </w:r>
          </w:p>
          <w:p w14:paraId="1FDF45EC" w14:textId="4A073DE8" w:rsidR="00DE7D66" w:rsidRDefault="00C6276E" w:rsidP="00DE7D66">
            <w:pPr>
              <w:pStyle w:val="ListParagraph"/>
              <w:numPr>
                <w:ilvl w:val="0"/>
                <w:numId w:val="2"/>
              </w:numPr>
            </w:pPr>
            <w:r>
              <w:t xml:space="preserve">(15 mins.) </w:t>
            </w:r>
            <w:r w:rsidR="00DE7D66">
              <w:t>Students break into 2 groups: (1) prosecutors and (2) defense attorneys</w:t>
            </w:r>
            <w:r w:rsidR="00C8342A">
              <w:t>.</w:t>
            </w:r>
          </w:p>
          <w:p w14:paraId="02F05E6F" w14:textId="62D957DB" w:rsidR="00DE7D66" w:rsidRPr="00D47FEC" w:rsidRDefault="00DE7D66" w:rsidP="00DE7D66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>
              <w:t xml:space="preserve">Review fact summary of </w:t>
            </w:r>
            <w:r w:rsidR="00D47FEC">
              <w:rPr>
                <w:u w:val="single"/>
              </w:rPr>
              <w:t xml:space="preserve">United States v. </w:t>
            </w:r>
            <w:r w:rsidR="0031738A">
              <w:rPr>
                <w:u w:val="single"/>
              </w:rPr>
              <w:t>Tennant</w:t>
            </w:r>
            <w:r w:rsidR="00D47FEC">
              <w:t>.</w:t>
            </w:r>
          </w:p>
          <w:p w14:paraId="42A8CAB7" w14:textId="01996042" w:rsidR="00DE7D66" w:rsidRDefault="00C958DF" w:rsidP="00DE7D66">
            <w:pPr>
              <w:pStyle w:val="ListParagraph"/>
              <w:numPr>
                <w:ilvl w:val="0"/>
                <w:numId w:val="2"/>
              </w:numPr>
            </w:pPr>
            <w:r>
              <w:t xml:space="preserve">Using the factors from 18 U.S.C. § 3553(a), identify facts from Ms. </w:t>
            </w:r>
            <w:r w:rsidR="00120F0E">
              <w:t>Tennant’s</w:t>
            </w:r>
            <w:r>
              <w:t xml:space="preserve"> personal history, offense conduct, and criminal history that are important considerations.</w:t>
            </w:r>
          </w:p>
          <w:p w14:paraId="3853427B" w14:textId="572056AC" w:rsidR="00C958DF" w:rsidRDefault="00C8342A" w:rsidP="00DE7D66">
            <w:pPr>
              <w:pStyle w:val="ListParagraph"/>
              <w:numPr>
                <w:ilvl w:val="0"/>
                <w:numId w:val="2"/>
              </w:numPr>
            </w:pPr>
            <w:r>
              <w:t>How long should Ms. Tennant be incarcerated?  How long should she be on supervised release after prison?  How much should she be fined?</w:t>
            </w:r>
          </w:p>
          <w:p w14:paraId="229BCF1A" w14:textId="7F7A6D75" w:rsidR="00DE7D66" w:rsidRDefault="008E77F3" w:rsidP="00DE7D66">
            <w:pPr>
              <w:pStyle w:val="ListParagraph"/>
              <w:numPr>
                <w:ilvl w:val="0"/>
                <w:numId w:val="2"/>
              </w:numPr>
            </w:pPr>
            <w:r w:rsidRPr="00C8342A">
              <w:rPr>
                <w:i/>
                <w:iCs/>
              </w:rPr>
              <w:t>Additional t</w:t>
            </w:r>
            <w:r w:rsidR="00176125" w:rsidRPr="00C8342A">
              <w:rPr>
                <w:i/>
                <w:iCs/>
              </w:rPr>
              <w:t>opics of discussion</w:t>
            </w:r>
            <w:r w:rsidR="00D47FEC" w:rsidRPr="00C8342A">
              <w:rPr>
                <w:i/>
                <w:iCs/>
              </w:rPr>
              <w:t xml:space="preserve"> among students and attorneys</w:t>
            </w:r>
            <w:r w:rsidR="00DE7D66">
              <w:t>:</w:t>
            </w:r>
          </w:p>
          <w:p w14:paraId="5D322BEB" w14:textId="6CFA4CAD" w:rsidR="00DE7D66" w:rsidRDefault="00DE7D66" w:rsidP="00DE7D66">
            <w:pPr>
              <w:pStyle w:val="ListParagraph"/>
              <w:numPr>
                <w:ilvl w:val="0"/>
                <w:numId w:val="2"/>
              </w:numPr>
            </w:pPr>
            <w:r>
              <w:t xml:space="preserve">1. </w:t>
            </w:r>
            <w:r w:rsidR="00C958DF">
              <w:t>Why did Congress believe it was important to include the factors in 18 U.S.C. § 3553(a) that a judge must consider when determining a sentence</w:t>
            </w:r>
            <w:r w:rsidR="00176125">
              <w:t>?</w:t>
            </w:r>
          </w:p>
          <w:p w14:paraId="079A99DD" w14:textId="1D1BFA3E" w:rsidR="00C958DF" w:rsidRDefault="00C958DF" w:rsidP="00DE7D66">
            <w:pPr>
              <w:pStyle w:val="ListParagraph"/>
              <w:numPr>
                <w:ilvl w:val="0"/>
                <w:numId w:val="2"/>
              </w:numPr>
            </w:pPr>
            <w:r>
              <w:t>2. What are important goals for the criminal justice system?</w:t>
            </w:r>
          </w:p>
          <w:p w14:paraId="40509DBE" w14:textId="3FFDC7C8" w:rsidR="00DE7D66" w:rsidRDefault="00DE7D66" w:rsidP="00DE7D66">
            <w:pPr>
              <w:pStyle w:val="ListParagraph"/>
              <w:numPr>
                <w:ilvl w:val="0"/>
                <w:numId w:val="2"/>
              </w:numPr>
            </w:pPr>
            <w:r>
              <w:t xml:space="preserve">3. How do you present your </w:t>
            </w:r>
            <w:r w:rsidR="00FB510E">
              <w:t xml:space="preserve">side’s </w:t>
            </w:r>
            <w:r>
              <w:t xml:space="preserve">“argument” </w:t>
            </w:r>
            <w:r w:rsidR="00C958DF">
              <w:t xml:space="preserve">for an appropriate sentence </w:t>
            </w:r>
            <w:r>
              <w:t>in a civil way to the judge?</w:t>
            </w:r>
          </w:p>
          <w:p w14:paraId="05E61BDA" w14:textId="67C725A7" w:rsidR="00120F0E" w:rsidRDefault="00120F0E" w:rsidP="00120F0E">
            <w:pPr>
              <w:pStyle w:val="ListParagraph"/>
            </w:pPr>
          </w:p>
          <w:p w14:paraId="4C9DFA43" w14:textId="4EDBD853" w:rsidR="00120F0E" w:rsidRDefault="00120F0E" w:rsidP="00120F0E">
            <w:pPr>
              <w:pStyle w:val="ListParagraph"/>
            </w:pPr>
          </w:p>
          <w:p w14:paraId="4F75651A" w14:textId="55324DED" w:rsidR="00F402C8" w:rsidRDefault="00F402C8" w:rsidP="00C958DF">
            <w:pPr>
              <w:pStyle w:val="ListParagraph"/>
            </w:pPr>
          </w:p>
        </w:tc>
        <w:tc>
          <w:tcPr>
            <w:tcW w:w="1440" w:type="dxa"/>
          </w:tcPr>
          <w:p w14:paraId="4E957C43" w14:textId="77777777" w:rsidR="008E77F3" w:rsidRDefault="008E77F3" w:rsidP="00686085"/>
          <w:p w14:paraId="6C6063CB" w14:textId="24B86D03" w:rsidR="008E77F3" w:rsidRDefault="008E77F3" w:rsidP="00686085">
            <w:r w:rsidRPr="00710A6B">
              <w:t>Group</w:t>
            </w:r>
          </w:p>
          <w:p w14:paraId="523AD837" w14:textId="3685A4CD" w:rsidR="008E77F3" w:rsidRDefault="008E77F3" w:rsidP="00686085"/>
          <w:p w14:paraId="401018C0" w14:textId="77777777" w:rsidR="008E77F3" w:rsidRDefault="008E77F3" w:rsidP="00686085"/>
          <w:p w14:paraId="22C63AB1" w14:textId="77777777" w:rsidR="00D47FEC" w:rsidRDefault="00D47FEC" w:rsidP="00686085"/>
          <w:p w14:paraId="3C71C81F" w14:textId="77777777" w:rsidR="00D47FEC" w:rsidRDefault="00D47FEC" w:rsidP="00686085"/>
          <w:p w14:paraId="52DED7BD" w14:textId="77777777" w:rsidR="00C8342A" w:rsidRDefault="00C8342A" w:rsidP="00686085"/>
          <w:p w14:paraId="6AC19A1B" w14:textId="5130A961" w:rsidR="00780D76" w:rsidRDefault="00DE7D66" w:rsidP="00686085">
            <w:r>
              <w:t xml:space="preserve">Two </w:t>
            </w:r>
          </w:p>
          <w:p w14:paraId="65B469B0" w14:textId="6E3E6550" w:rsidR="00686085" w:rsidRDefault="00DE7D66" w:rsidP="00686085">
            <w:r>
              <w:t>Break-Out Rooms</w:t>
            </w:r>
          </w:p>
        </w:tc>
      </w:tr>
      <w:tr w:rsidR="00DE7D66" w14:paraId="5E44078A" w14:textId="77777777" w:rsidTr="00DE4A19">
        <w:tc>
          <w:tcPr>
            <w:tcW w:w="1435" w:type="dxa"/>
          </w:tcPr>
          <w:p w14:paraId="65FE9D1F" w14:textId="3C5C2BA2" w:rsidR="00DE7D66" w:rsidRDefault="00DE4A19" w:rsidP="00686085">
            <w:r>
              <w:lastRenderedPageBreak/>
              <w:t>(</w:t>
            </w:r>
            <w:r w:rsidR="00F05F5D">
              <w:t>10 mins.</w:t>
            </w:r>
            <w:r>
              <w:t>)</w:t>
            </w:r>
          </w:p>
        </w:tc>
        <w:tc>
          <w:tcPr>
            <w:tcW w:w="7830" w:type="dxa"/>
          </w:tcPr>
          <w:p w14:paraId="3FA04338" w14:textId="6AD72FF8" w:rsidR="00DE7D66" w:rsidRDefault="00DE7D66" w:rsidP="00686085">
            <w:proofErr w:type="gramStart"/>
            <w:r w:rsidRPr="007F0726">
              <w:rPr>
                <w:b/>
                <w:bCs/>
              </w:rPr>
              <w:t>Court’s</w:t>
            </w:r>
            <w:proofErr w:type="gramEnd"/>
            <w:r w:rsidRPr="007F0726">
              <w:rPr>
                <w:b/>
                <w:bCs/>
              </w:rPr>
              <w:t xml:space="preserve"> </w:t>
            </w:r>
            <w:r w:rsidR="007F0726">
              <w:rPr>
                <w:b/>
                <w:bCs/>
              </w:rPr>
              <w:t>i</w:t>
            </w:r>
            <w:r w:rsidRPr="007F0726">
              <w:rPr>
                <w:b/>
                <w:bCs/>
              </w:rPr>
              <w:t>n Session</w:t>
            </w:r>
            <w:r>
              <w:t>!</w:t>
            </w:r>
          </w:p>
          <w:p w14:paraId="5DB76B45" w14:textId="5C34B675" w:rsidR="00DE7D66" w:rsidRDefault="00DE7D66" w:rsidP="00DE7D66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reconvene as a group for a hearing before the judge on </w:t>
            </w:r>
            <w:r w:rsidR="00120F0E">
              <w:t>an appropriate sentence for Ms. Tennant</w:t>
            </w:r>
            <w:r w:rsidR="00F05F5D">
              <w:t>.</w:t>
            </w:r>
          </w:p>
          <w:p w14:paraId="4D0E87A5" w14:textId="510E41E8" w:rsidR="00F05F5D" w:rsidRDefault="00F05F5D" w:rsidP="00DE7D66">
            <w:pPr>
              <w:pStyle w:val="ListParagraph"/>
              <w:numPr>
                <w:ilvl w:val="0"/>
                <w:numId w:val="2"/>
              </w:numPr>
            </w:pPr>
            <w:r>
              <w:t>The judge calls on the selected student-attorneys to present their “arguments” – be ready for the judge to ask you questions</w:t>
            </w:r>
            <w:r w:rsidR="00176125">
              <w:t>!</w:t>
            </w:r>
          </w:p>
          <w:p w14:paraId="73DE9450" w14:textId="7ACAB1A9" w:rsidR="00F402C8" w:rsidRDefault="00F402C8" w:rsidP="00F402C8">
            <w:pPr>
              <w:pStyle w:val="ListParagraph"/>
            </w:pPr>
          </w:p>
        </w:tc>
        <w:tc>
          <w:tcPr>
            <w:tcW w:w="1440" w:type="dxa"/>
          </w:tcPr>
          <w:p w14:paraId="3CECAA0A" w14:textId="68D29644" w:rsidR="00DE7D66" w:rsidRDefault="00F05F5D" w:rsidP="00686085">
            <w:r>
              <w:t>Group</w:t>
            </w:r>
          </w:p>
        </w:tc>
      </w:tr>
      <w:tr w:rsidR="00F05F5D" w14:paraId="71834B05" w14:textId="77777777" w:rsidTr="00DE4A19">
        <w:tc>
          <w:tcPr>
            <w:tcW w:w="1435" w:type="dxa"/>
          </w:tcPr>
          <w:p w14:paraId="42BCBF57" w14:textId="4E693FE5" w:rsidR="00F05F5D" w:rsidRDefault="00DE4A19" w:rsidP="00686085">
            <w:r>
              <w:t>(</w:t>
            </w:r>
            <w:r w:rsidR="00F05F5D">
              <w:t>10 mins.</w:t>
            </w:r>
            <w:r>
              <w:t>)</w:t>
            </w:r>
          </w:p>
        </w:tc>
        <w:tc>
          <w:tcPr>
            <w:tcW w:w="7830" w:type="dxa"/>
          </w:tcPr>
          <w:p w14:paraId="7F809DEA" w14:textId="3D9AAE4E" w:rsidR="00F05F5D" w:rsidRPr="001168BF" w:rsidRDefault="00FB510E" w:rsidP="00686085">
            <w:pPr>
              <w:rPr>
                <w:b/>
                <w:bCs/>
              </w:rPr>
            </w:pPr>
            <w:r>
              <w:rPr>
                <w:b/>
                <w:bCs/>
              </w:rPr>
              <w:t>Q&amp;A with the Judge and Attorneys</w:t>
            </w:r>
          </w:p>
          <w:p w14:paraId="00769C28" w14:textId="7FCD6916" w:rsidR="00F05F5D" w:rsidRDefault="00FB510E" w:rsidP="00F05F5D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discuss with the judge and </w:t>
            </w:r>
            <w:proofErr w:type="gramStart"/>
            <w:r>
              <w:t>attorneys</w:t>
            </w:r>
            <w:proofErr w:type="gramEnd"/>
            <w:r>
              <w:t xml:space="preserve"> careers in the law and more.</w:t>
            </w:r>
          </w:p>
          <w:p w14:paraId="5E054A1D" w14:textId="4176AA78" w:rsidR="00F402C8" w:rsidRDefault="00F402C8" w:rsidP="00F402C8">
            <w:pPr>
              <w:pStyle w:val="ListParagraph"/>
            </w:pPr>
          </w:p>
        </w:tc>
        <w:tc>
          <w:tcPr>
            <w:tcW w:w="1440" w:type="dxa"/>
          </w:tcPr>
          <w:p w14:paraId="0BF92EC1" w14:textId="61CE6033" w:rsidR="00F05F5D" w:rsidRDefault="00F05F5D" w:rsidP="00686085">
            <w:r>
              <w:t>Group</w:t>
            </w:r>
          </w:p>
        </w:tc>
      </w:tr>
    </w:tbl>
    <w:p w14:paraId="496F7C22" w14:textId="77777777" w:rsidR="00C6276E" w:rsidRDefault="00C6276E" w:rsidP="001916DD">
      <w:pPr>
        <w:rPr>
          <w:rFonts w:asciiTheme="minorHAnsi" w:hAnsiTheme="minorHAnsi" w:cstheme="minorHAnsi"/>
        </w:rPr>
      </w:pPr>
    </w:p>
    <w:p w14:paraId="6DD7C744" w14:textId="0A0479A9" w:rsidR="00556D94" w:rsidRDefault="00556D94" w:rsidP="001168BF">
      <w:pPr>
        <w:rPr>
          <w:szCs w:val="24"/>
        </w:rPr>
      </w:pPr>
    </w:p>
    <w:p w14:paraId="68BC08E8" w14:textId="10AE952F" w:rsidR="00556D94" w:rsidRDefault="00556D94" w:rsidP="001168BF">
      <w:pPr>
        <w:rPr>
          <w:szCs w:val="24"/>
        </w:rPr>
      </w:pPr>
    </w:p>
    <w:p w14:paraId="149DEAF1" w14:textId="094AE23E" w:rsidR="00556D94" w:rsidRDefault="00556D94" w:rsidP="001168BF">
      <w:pPr>
        <w:rPr>
          <w:szCs w:val="24"/>
        </w:rPr>
      </w:pPr>
    </w:p>
    <w:p w14:paraId="18D60AF7" w14:textId="666F602C" w:rsidR="00556D94" w:rsidRDefault="00556D94" w:rsidP="001168BF">
      <w:pPr>
        <w:rPr>
          <w:szCs w:val="24"/>
        </w:rPr>
      </w:pPr>
    </w:p>
    <w:p w14:paraId="59C96BE6" w14:textId="1F3D3052" w:rsidR="00556D94" w:rsidRDefault="00556D94" w:rsidP="001168BF">
      <w:pPr>
        <w:rPr>
          <w:szCs w:val="24"/>
        </w:rPr>
      </w:pPr>
    </w:p>
    <w:p w14:paraId="0973847F" w14:textId="2FAEB349" w:rsidR="00556D94" w:rsidRDefault="00556D94" w:rsidP="001168BF">
      <w:pPr>
        <w:rPr>
          <w:szCs w:val="24"/>
        </w:rPr>
      </w:pPr>
    </w:p>
    <w:p w14:paraId="5C20C55E" w14:textId="70409CC9" w:rsidR="00556D94" w:rsidRDefault="00556D94" w:rsidP="001168BF">
      <w:pPr>
        <w:rPr>
          <w:szCs w:val="24"/>
        </w:rPr>
      </w:pPr>
    </w:p>
    <w:p w14:paraId="79CBAB99" w14:textId="15831208" w:rsidR="00556D94" w:rsidRDefault="00556D94" w:rsidP="001168BF">
      <w:pPr>
        <w:rPr>
          <w:szCs w:val="24"/>
        </w:rPr>
      </w:pPr>
    </w:p>
    <w:p w14:paraId="605783B6" w14:textId="1864CFE9" w:rsidR="00556D94" w:rsidRDefault="00556D94" w:rsidP="001168BF">
      <w:pPr>
        <w:rPr>
          <w:szCs w:val="24"/>
        </w:rPr>
      </w:pPr>
    </w:p>
    <w:p w14:paraId="6E88DB9C" w14:textId="135DD1D5" w:rsidR="00556D94" w:rsidRDefault="00556D94" w:rsidP="001168BF">
      <w:pPr>
        <w:rPr>
          <w:szCs w:val="24"/>
        </w:rPr>
      </w:pPr>
    </w:p>
    <w:p w14:paraId="11478A0F" w14:textId="00882557" w:rsidR="00556D94" w:rsidRDefault="00556D94" w:rsidP="001168BF">
      <w:pPr>
        <w:rPr>
          <w:szCs w:val="24"/>
        </w:rPr>
      </w:pPr>
    </w:p>
    <w:p w14:paraId="020D1D74" w14:textId="4C2F8A03" w:rsidR="00556D94" w:rsidRDefault="00556D94" w:rsidP="001168BF">
      <w:pPr>
        <w:rPr>
          <w:szCs w:val="24"/>
        </w:rPr>
      </w:pPr>
    </w:p>
    <w:p w14:paraId="56CE7422" w14:textId="494A222E" w:rsidR="00556D94" w:rsidRDefault="00556D94" w:rsidP="001168BF">
      <w:pPr>
        <w:rPr>
          <w:szCs w:val="24"/>
        </w:rPr>
      </w:pPr>
    </w:p>
    <w:p w14:paraId="3C0E12C8" w14:textId="02F354DB" w:rsidR="00556D94" w:rsidRDefault="00556D94" w:rsidP="001168BF">
      <w:pPr>
        <w:rPr>
          <w:szCs w:val="24"/>
        </w:rPr>
      </w:pPr>
    </w:p>
    <w:p w14:paraId="4C0B1300" w14:textId="5FE4BEBE" w:rsidR="00556D94" w:rsidRDefault="00556D94" w:rsidP="001168BF">
      <w:pPr>
        <w:rPr>
          <w:szCs w:val="24"/>
        </w:rPr>
      </w:pPr>
    </w:p>
    <w:p w14:paraId="65766466" w14:textId="09F6940B" w:rsidR="00556D94" w:rsidRDefault="00556D94" w:rsidP="001168BF">
      <w:pPr>
        <w:rPr>
          <w:szCs w:val="24"/>
        </w:rPr>
      </w:pPr>
    </w:p>
    <w:p w14:paraId="539A2E8E" w14:textId="03D716BC" w:rsidR="00556D94" w:rsidRDefault="00556D94" w:rsidP="001168BF">
      <w:pPr>
        <w:rPr>
          <w:szCs w:val="24"/>
        </w:rPr>
      </w:pPr>
    </w:p>
    <w:p w14:paraId="6D8FDDC5" w14:textId="77777777" w:rsidR="00E473E0" w:rsidRDefault="00E473E0" w:rsidP="001168BF">
      <w:pPr>
        <w:rPr>
          <w:szCs w:val="24"/>
        </w:rPr>
      </w:pPr>
    </w:p>
    <w:p w14:paraId="529554F3" w14:textId="45E8C532" w:rsidR="00556D94" w:rsidRDefault="00556D94" w:rsidP="001168BF">
      <w:pPr>
        <w:rPr>
          <w:szCs w:val="24"/>
        </w:rPr>
      </w:pPr>
    </w:p>
    <w:sectPr w:rsidR="00556D94" w:rsidSect="002B1E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FD91" w14:textId="77777777" w:rsidR="007F0726" w:rsidRDefault="007F0726" w:rsidP="007F0726">
      <w:pPr>
        <w:spacing w:after="0" w:line="240" w:lineRule="auto"/>
      </w:pPr>
      <w:r>
        <w:separator/>
      </w:r>
    </w:p>
  </w:endnote>
  <w:endnote w:type="continuationSeparator" w:id="0">
    <w:p w14:paraId="6CEFC15F" w14:textId="77777777" w:rsidR="007F0726" w:rsidRDefault="007F0726" w:rsidP="007F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0C89" w14:textId="77777777" w:rsidR="007F0726" w:rsidRDefault="007F0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0212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83C2C" w14:textId="3625AE21" w:rsidR="007F0726" w:rsidRDefault="007F07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2E401D" w14:textId="77777777" w:rsidR="007F0726" w:rsidRDefault="007F07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69E5" w14:textId="77777777" w:rsidR="007F0726" w:rsidRDefault="007F0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BA9C0" w14:textId="77777777" w:rsidR="007F0726" w:rsidRDefault="007F0726" w:rsidP="007F0726">
      <w:pPr>
        <w:spacing w:after="0" w:line="240" w:lineRule="auto"/>
      </w:pPr>
      <w:r>
        <w:separator/>
      </w:r>
    </w:p>
  </w:footnote>
  <w:footnote w:type="continuationSeparator" w:id="0">
    <w:p w14:paraId="40A9F584" w14:textId="77777777" w:rsidR="007F0726" w:rsidRDefault="007F0726" w:rsidP="007F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ACF7" w14:textId="77777777" w:rsidR="007F0726" w:rsidRDefault="007F0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E98B" w14:textId="77777777" w:rsidR="007F0726" w:rsidRDefault="007F07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68B0" w14:textId="77777777" w:rsidR="007F0726" w:rsidRDefault="007F0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21C"/>
    <w:multiLevelType w:val="hybridMultilevel"/>
    <w:tmpl w:val="51B4E97E"/>
    <w:lvl w:ilvl="0" w:tplc="DB7E08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73914"/>
    <w:multiLevelType w:val="hybridMultilevel"/>
    <w:tmpl w:val="1D92E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921E7"/>
    <w:multiLevelType w:val="hybridMultilevel"/>
    <w:tmpl w:val="E1062302"/>
    <w:lvl w:ilvl="0" w:tplc="74541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40AE9"/>
    <w:multiLevelType w:val="hybridMultilevel"/>
    <w:tmpl w:val="A65473A0"/>
    <w:lvl w:ilvl="0" w:tplc="C218C8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A7E10"/>
    <w:multiLevelType w:val="hybridMultilevel"/>
    <w:tmpl w:val="C2C0B3A2"/>
    <w:lvl w:ilvl="0" w:tplc="7082904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B16F0"/>
    <w:multiLevelType w:val="hybridMultilevel"/>
    <w:tmpl w:val="48CAB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A5313"/>
    <w:multiLevelType w:val="hybridMultilevel"/>
    <w:tmpl w:val="A084887C"/>
    <w:lvl w:ilvl="0" w:tplc="F858F6E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728A2"/>
    <w:multiLevelType w:val="hybridMultilevel"/>
    <w:tmpl w:val="128002A6"/>
    <w:lvl w:ilvl="0" w:tplc="F6C22CC6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908951">
    <w:abstractNumId w:val="1"/>
  </w:num>
  <w:num w:numId="2" w16cid:durableId="1258636404">
    <w:abstractNumId w:val="0"/>
  </w:num>
  <w:num w:numId="3" w16cid:durableId="426581398">
    <w:abstractNumId w:val="3"/>
  </w:num>
  <w:num w:numId="4" w16cid:durableId="601499109">
    <w:abstractNumId w:val="4"/>
  </w:num>
  <w:num w:numId="5" w16cid:durableId="1139615848">
    <w:abstractNumId w:val="5"/>
  </w:num>
  <w:num w:numId="6" w16cid:durableId="87510022">
    <w:abstractNumId w:val="2"/>
  </w:num>
  <w:num w:numId="7" w16cid:durableId="1398436159">
    <w:abstractNumId w:val="7"/>
  </w:num>
  <w:num w:numId="8" w16cid:durableId="1094546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2E"/>
    <w:rsid w:val="000D73C2"/>
    <w:rsid w:val="001132A8"/>
    <w:rsid w:val="001168BF"/>
    <w:rsid w:val="00120F0E"/>
    <w:rsid w:val="00165CA6"/>
    <w:rsid w:val="00176125"/>
    <w:rsid w:val="001916DD"/>
    <w:rsid w:val="00233002"/>
    <w:rsid w:val="00246FD8"/>
    <w:rsid w:val="002B1EA2"/>
    <w:rsid w:val="0031738A"/>
    <w:rsid w:val="003A2A87"/>
    <w:rsid w:val="003B433E"/>
    <w:rsid w:val="00401245"/>
    <w:rsid w:val="004A7650"/>
    <w:rsid w:val="00556D94"/>
    <w:rsid w:val="00685B61"/>
    <w:rsid w:val="00686085"/>
    <w:rsid w:val="006D6809"/>
    <w:rsid w:val="00710A6B"/>
    <w:rsid w:val="00780D76"/>
    <w:rsid w:val="007F0726"/>
    <w:rsid w:val="00874024"/>
    <w:rsid w:val="00881A10"/>
    <w:rsid w:val="008D6425"/>
    <w:rsid w:val="008E77F3"/>
    <w:rsid w:val="00900D04"/>
    <w:rsid w:val="009B2150"/>
    <w:rsid w:val="009D4128"/>
    <w:rsid w:val="00AF0F72"/>
    <w:rsid w:val="00B80292"/>
    <w:rsid w:val="00C575DC"/>
    <w:rsid w:val="00C6276E"/>
    <w:rsid w:val="00C8342A"/>
    <w:rsid w:val="00C958DF"/>
    <w:rsid w:val="00D47FEC"/>
    <w:rsid w:val="00D5790D"/>
    <w:rsid w:val="00DE4A19"/>
    <w:rsid w:val="00DE7D66"/>
    <w:rsid w:val="00E473E0"/>
    <w:rsid w:val="00EE1AF1"/>
    <w:rsid w:val="00F05F5D"/>
    <w:rsid w:val="00F402C8"/>
    <w:rsid w:val="00FB482E"/>
    <w:rsid w:val="00F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4BFD"/>
  <w15:chartTrackingRefBased/>
  <w15:docId w15:val="{DF0562EA-8C6A-4AC0-AFB5-F83BDCDA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Theme="minorHAnsi" w:hAnsi="Univer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82E"/>
    <w:pPr>
      <w:ind w:left="720"/>
      <w:contextualSpacing/>
    </w:pPr>
  </w:style>
  <w:style w:type="table" w:styleId="TableGrid">
    <w:name w:val="Table Grid"/>
    <w:basedOn w:val="TableNormal"/>
    <w:uiPriority w:val="39"/>
    <w:rsid w:val="0068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0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726"/>
  </w:style>
  <w:style w:type="paragraph" w:styleId="Footer">
    <w:name w:val="footer"/>
    <w:basedOn w:val="Normal"/>
    <w:link w:val="FooterChar"/>
    <w:uiPriority w:val="99"/>
    <w:unhideWhenUsed/>
    <w:rsid w:val="007F0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726"/>
  </w:style>
  <w:style w:type="character" w:styleId="Hyperlink">
    <w:name w:val="Hyperlink"/>
    <w:basedOn w:val="DefaultParagraphFont"/>
    <w:uiPriority w:val="99"/>
    <w:unhideWhenUsed/>
    <w:rsid w:val="00C575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1914</Characters>
  <Application>Microsoft Office Word</Application>
  <DocSecurity>0</DocSecurity>
  <Lines>54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District of North Carolina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Dildine</dc:creator>
  <cp:keywords/>
  <dc:description/>
  <cp:lastModifiedBy>Laura Dildine</cp:lastModifiedBy>
  <cp:revision>2</cp:revision>
  <cp:lastPrinted>2022-05-18T20:11:00Z</cp:lastPrinted>
  <dcterms:created xsi:type="dcterms:W3CDTF">2022-07-15T18:59:00Z</dcterms:created>
  <dcterms:modified xsi:type="dcterms:W3CDTF">2022-07-15T18:59:00Z</dcterms:modified>
</cp:coreProperties>
</file>